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 Light" w:hAnsi="Calibri Light" w:cs="Calibri Light"/>
          <w:sz w:val="20"/>
          <w:szCs w:val="20"/>
          <w:lang w:val="fr-FR"/>
        </w:rPr>
      </w:pP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-588645</wp:posOffset>
            </wp:positionH>
            <wp:positionV relativeFrom="margin">
              <wp:posOffset>-692150</wp:posOffset>
            </wp:positionV>
            <wp:extent cx="2343785" cy="428625"/>
            <wp:effectExtent l="0" t="0" r="0" b="9525"/>
            <wp:wrapSquare wrapText="bothSides"/>
            <wp:docPr id="1" name="Picture 1" descr="Macintosh HD:Users:mac14:Desktop:Concern_logoTag_tea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c14:Desktop:Concern_logoTag_t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sz w:val="20"/>
          <w:szCs w:val="20"/>
          <w:lang w:val="fr-FR"/>
        </w:rPr>
        <w:t>Avis de publication :</w:t>
      </w:r>
    </w:p>
    <w:p>
      <w:pPr>
        <w:jc w:val="center"/>
        <w:rPr>
          <w:rFonts w:ascii="Calibri Light" w:hAnsi="Calibri Light" w:cs="Calibri Light"/>
          <w:i/>
          <w:sz w:val="20"/>
          <w:szCs w:val="20"/>
          <w:lang w:val="fr-FR"/>
        </w:rPr>
      </w:pPr>
      <w:r>
        <w:rPr>
          <w:rFonts w:ascii="Calibri Light" w:hAnsi="Calibri Light" w:cs="Calibri Light"/>
          <w:sz w:val="20"/>
          <w:szCs w:val="20"/>
          <w:lang w:val="fr-FR"/>
        </w:rPr>
        <w:t xml:space="preserve">Référence: </w:t>
      </w:r>
      <w:r>
        <w:rPr>
          <w:rFonts w:ascii="Calibri Light" w:hAnsi="Calibri Light" w:cs="Calibri Light"/>
          <w:b/>
          <w:bCs/>
          <w:iCs/>
          <w:sz w:val="20"/>
          <w:szCs w:val="20"/>
          <w:lang w:val="fr-FR"/>
        </w:rPr>
        <w:t>AO N° 01 CWW NY SR 4687 /2023/05/AFD</w:t>
      </w:r>
      <w:r>
        <w:rPr>
          <w:rFonts w:ascii="Calibri Light" w:hAnsi="Calibri Light" w:cs="Calibri Light"/>
          <w:i/>
          <w:sz w:val="20"/>
          <w:szCs w:val="20"/>
          <w:lang w:val="fr-FR"/>
        </w:rPr>
        <w:tab/>
      </w:r>
    </w:p>
    <w:p>
      <w:pPr>
        <w:jc w:val="center"/>
        <w:rPr>
          <w:rFonts w:ascii="Calibri Light" w:hAnsi="Calibri Light" w:cs="Calibri Light"/>
          <w:i/>
          <w:sz w:val="20"/>
          <w:szCs w:val="20"/>
          <w:lang w:val="fr-FR"/>
        </w:rPr>
      </w:pPr>
    </w:p>
    <w:p>
      <w:pPr>
        <w:autoSpaceDE w:val="0"/>
        <w:adjustRightInd w:val="0"/>
        <w:jc w:val="both"/>
        <w:rPr>
          <w:rFonts w:ascii="Calibri Light" w:hAnsi="Calibri Light" w:cs="Calibri Light"/>
          <w:sz w:val="20"/>
          <w:szCs w:val="20"/>
          <w:lang w:val="fr-BE" w:eastAsia="en-IE"/>
        </w:rPr>
      </w:pPr>
      <w:r>
        <w:rPr>
          <w:rFonts w:ascii="Calibri Light" w:hAnsi="Calibri Light" w:cs="Calibri Light"/>
          <w:sz w:val="20"/>
          <w:szCs w:val="20"/>
          <w:lang w:val="fr-BE" w:eastAsia="en-IE"/>
        </w:rPr>
        <w:t>Concern Worldwide est une organisation humanitaire internationale non-gouvernementale, dédiée à la réduction de la souffrance et travaillant à l’élimination ultime de l’extrême pauvreté dans les pays les plus pauvres du monde à travers des projets d’Education, d’Eau Hygiène et Assainissement, Santé et Nutrition, Sécurité Alimentaire et Moyens d’existence, etc.</w:t>
      </w:r>
    </w:p>
    <w:p>
      <w:pPr>
        <w:jc w:val="both"/>
        <w:rPr>
          <w:rFonts w:ascii="Calibri Light" w:hAnsi="Calibri Light" w:cs="Calibri Light" w:eastAsiaTheme="minorHAnsi"/>
          <w:sz w:val="20"/>
          <w:szCs w:val="20"/>
          <w:lang w:val="fr-BE"/>
        </w:rPr>
      </w:pPr>
    </w:p>
    <w:p>
      <w:pPr>
        <w:jc w:val="both"/>
        <w:rPr>
          <w:rFonts w:ascii="Calibri Light" w:hAnsi="Calibri Light" w:cs="Calibri Light"/>
          <w:sz w:val="20"/>
          <w:szCs w:val="20"/>
          <w:lang w:val="fr-BE"/>
        </w:rPr>
      </w:pPr>
      <w:r>
        <w:rPr>
          <w:rFonts w:ascii="Calibri Light" w:hAnsi="Calibri Light" w:cs="Calibri Light" w:eastAsiaTheme="minorHAnsi"/>
          <w:sz w:val="20"/>
          <w:szCs w:val="20"/>
          <w:lang w:val="fr-BE"/>
        </w:rPr>
        <w:t xml:space="preserve">Dans le cadre de la mise en œuvre des activités du projet </w:t>
      </w:r>
      <w:r>
        <w:rPr>
          <w:rFonts w:ascii="Calibri Light" w:hAnsi="Calibri Light" w:cs="Calibri Light" w:eastAsiaTheme="minorHAnsi"/>
          <w:i/>
          <w:sz w:val="20"/>
          <w:szCs w:val="20"/>
          <w:lang w:val="fr-BE"/>
        </w:rPr>
        <w:t>« </w:t>
      </w:r>
      <w:r>
        <w:rPr>
          <w:rFonts w:ascii="Calibri Light" w:hAnsi="Calibri Light" w:cs="Calibri Light"/>
          <w:color w:val="242424"/>
          <w:sz w:val="20"/>
          <w:szCs w:val="20"/>
          <w:shd w:val="clear" w:color="auto" w:fill="FFFFFF"/>
          <w:lang w:val="fr-FR"/>
        </w:rPr>
        <w:t>Projet d’appui à la scolarisation des enfants vulnérables de la région de Tillabéry et de Tahoua affectés par la crise humanitaire/Apprendre ensemble – Dondon Tcharbandé - Tarruwa dan Koya </w:t>
      </w:r>
      <w:r>
        <w:rPr>
          <w:rFonts w:ascii="Calibri Light" w:hAnsi="Calibri Light" w:cs="Calibri Light" w:eastAsiaTheme="minorHAnsi"/>
          <w:i/>
          <w:sz w:val="20"/>
          <w:szCs w:val="20"/>
          <w:lang w:val="fr-BE"/>
        </w:rPr>
        <w:t>»</w:t>
      </w:r>
      <w:r>
        <w:rPr>
          <w:rFonts w:ascii="Calibri Light" w:hAnsi="Calibri Light" w:cs="Calibri Light" w:eastAsiaTheme="minorHAnsi"/>
          <w:sz w:val="20"/>
          <w:szCs w:val="20"/>
          <w:lang w:val="fr-BE"/>
        </w:rPr>
        <w:t xml:space="preserve"> avec l’appui financier de l’AFD; Concern Worldwide envisage </w:t>
      </w:r>
      <w:r>
        <w:rPr>
          <w:rFonts w:ascii="Calibri Light" w:hAnsi="Calibri Light" w:cs="Calibri Light"/>
          <w:sz w:val="20"/>
          <w:szCs w:val="20"/>
          <w:lang w:val="fr-BE"/>
        </w:rPr>
        <w:t>l’exécution des travaux de réhabilitation/construction de classes et de blocs de cabine de latrine en matériaux définitifs destiné aux communautés des Régions de Tillabery et Tahoua</w:t>
      </w:r>
      <w:r>
        <w:rPr>
          <w:rFonts w:ascii="Calibri Light" w:hAnsi="Calibri Light" w:cs="Calibri Light"/>
          <w:sz w:val="20"/>
          <w:szCs w:val="20"/>
          <w:lang w:val="fr-BE" w:eastAsia="en-IE"/>
        </w:rPr>
        <w:t>, réparties en trois (03) lots comme suit :</w:t>
      </w:r>
    </w:p>
    <w:tbl>
      <w:tblPr>
        <w:tblStyle w:val="3"/>
        <w:tblW w:w="7088" w:type="dxa"/>
        <w:tblInd w:w="1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83"/>
        <w:gridCol w:w="101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 xml:space="preserve">Lot 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Description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Nombre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Commune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Lot 1</w:t>
            </w: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Classes évolutives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3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Torodi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Réhabilitation des classes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3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Classes évolutives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6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Gotheye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Réhabilitation des classes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13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Bloc latrines inclusives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3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Bloc latrines classiques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9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Lot 2</w:t>
            </w: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Classes évolutives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18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Balleyara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Réhabilitation des classes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6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Bloc latrines inclusives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1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Bloc latrines classiques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4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Lot 3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Classes évolutives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7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Bagaroua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Réhabilitation des classes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21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Bloc latrines inclusives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8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Bloc latrines classiques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  <w:t>7</w:t>
            </w:r>
          </w:p>
        </w:tc>
        <w:tc>
          <w:tcPr>
            <w:tcW w:w="2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BE" w:eastAsia="en-IE"/>
              </w:rPr>
            </w:pPr>
          </w:p>
        </w:tc>
      </w:tr>
    </w:tbl>
    <w:p>
      <w:pPr>
        <w:jc w:val="both"/>
        <w:rPr>
          <w:rFonts w:ascii="Calibri Light" w:hAnsi="Calibri Light" w:cs="Calibri Light"/>
          <w:sz w:val="20"/>
          <w:szCs w:val="20"/>
          <w:lang w:val="fr-BE"/>
        </w:rPr>
      </w:pPr>
    </w:p>
    <w:p>
      <w:pPr>
        <w:autoSpaceDE w:val="0"/>
        <w:adjustRightInd w:val="0"/>
        <w:jc w:val="both"/>
        <w:rPr>
          <w:rFonts w:ascii="Calibri Light" w:hAnsi="Calibri Light" w:cs="Calibri Light"/>
          <w:sz w:val="20"/>
          <w:szCs w:val="20"/>
          <w:lang w:val="fr-FR" w:eastAsia="en-IE"/>
        </w:rPr>
      </w:pPr>
      <w:r>
        <w:rPr>
          <w:rFonts w:ascii="Calibri Light" w:hAnsi="Calibri Light" w:cs="Calibri Light"/>
          <w:sz w:val="20"/>
          <w:szCs w:val="20"/>
          <w:lang w:val="fr-FR" w:eastAsia="en-IE"/>
        </w:rPr>
        <w:t>Les soumissionnaires intéressés à concourir peuvent retirer le dossier d’appel d’offres gratuitement au niveau de département Logistique de Concern les jours ouvrables entre 09 h et 16h00 ou demander par voie électronique en envoyant un email à</w:t>
      </w:r>
      <w:r>
        <w:rPr>
          <w:lang w:val="fr-FR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fr-FR" w:eastAsia="en-IE"/>
        </w:rPr>
        <w:t xml:space="preserve">: </w:t>
      </w:r>
      <w:r>
        <w:fldChar w:fldCharType="begin"/>
      </w:r>
      <w:r>
        <w:instrText xml:space="preserve"> HYPERLINK "mailto:niger.tenders@concern.net" </w:instrText>
      </w:r>
      <w:r>
        <w:fldChar w:fldCharType="separate"/>
      </w:r>
      <w:r>
        <w:rPr>
          <w:rStyle w:val="7"/>
          <w:rFonts w:ascii="Calibri Light" w:hAnsi="Calibri Light" w:cs="Calibri Light"/>
          <w:sz w:val="20"/>
          <w:szCs w:val="20"/>
          <w:lang w:val="fr-FR" w:eastAsia="en-IE"/>
        </w:rPr>
        <w:t>niger.tenders@concern.net</w:t>
      </w:r>
      <w:r>
        <w:rPr>
          <w:rStyle w:val="7"/>
          <w:rFonts w:ascii="Calibri Light" w:hAnsi="Calibri Light" w:cs="Calibri Light"/>
          <w:sz w:val="20"/>
          <w:szCs w:val="20"/>
          <w:lang w:val="fr-FR" w:eastAsia="en-IE"/>
        </w:rPr>
        <w:fldChar w:fldCharType="end"/>
      </w:r>
      <w:r>
        <w:rPr>
          <w:rFonts w:ascii="Calibri Light" w:hAnsi="Calibri Light" w:cs="Calibri Light"/>
          <w:sz w:val="20"/>
          <w:szCs w:val="20"/>
          <w:lang w:val="fr-FR" w:eastAsia="en-IE"/>
        </w:rPr>
        <w:t xml:space="preserve">   avec copie à </w:t>
      </w:r>
      <w:r>
        <w:fldChar w:fldCharType="begin"/>
      </w:r>
      <w:r>
        <w:instrText xml:space="preserve"> HYPERLINK "mailto:rana.srouji@concern.net" </w:instrText>
      </w:r>
      <w:r>
        <w:fldChar w:fldCharType="separate"/>
      </w:r>
      <w:r>
        <w:rPr>
          <w:rStyle w:val="7"/>
          <w:rFonts w:ascii="Calibri Light" w:hAnsi="Calibri Light" w:cs="Calibri Light"/>
          <w:sz w:val="20"/>
          <w:szCs w:val="20"/>
          <w:lang w:val="fr-FR" w:eastAsia="en-IE"/>
        </w:rPr>
        <w:t>rana.srouji@concern.net</w:t>
      </w:r>
      <w:r>
        <w:rPr>
          <w:rStyle w:val="7"/>
          <w:rFonts w:ascii="Calibri Light" w:hAnsi="Calibri Light" w:cs="Calibri Light"/>
          <w:sz w:val="20"/>
          <w:szCs w:val="20"/>
          <w:lang w:val="fr-FR" w:eastAsia="en-IE"/>
        </w:rPr>
        <w:fldChar w:fldCharType="end"/>
      </w:r>
      <w:r>
        <w:rPr>
          <w:rFonts w:ascii="Calibri Light" w:hAnsi="Calibri Light" w:cs="Calibri Light"/>
          <w:sz w:val="20"/>
          <w:szCs w:val="20"/>
          <w:lang w:val="fr-FR" w:eastAsia="en-IE"/>
        </w:rPr>
        <w:t xml:space="preserve">     et  </w:t>
      </w:r>
      <w:r>
        <w:fldChar w:fldCharType="begin"/>
      </w:r>
      <w:r>
        <w:instrText xml:space="preserve"> HYPERLINK "mailto:zoulahatou.abdou@concern.net" </w:instrText>
      </w:r>
      <w:r>
        <w:fldChar w:fldCharType="separate"/>
      </w:r>
      <w:r>
        <w:rPr>
          <w:rStyle w:val="7"/>
          <w:rFonts w:ascii="Calibri Light" w:hAnsi="Calibri Light" w:cs="Calibri Light"/>
          <w:sz w:val="20"/>
          <w:szCs w:val="20"/>
          <w:lang w:val="fr-FR" w:eastAsia="en-IE"/>
        </w:rPr>
        <w:t>zoulahatou.abdou@concern.net</w:t>
      </w:r>
      <w:r>
        <w:rPr>
          <w:rStyle w:val="7"/>
          <w:rFonts w:ascii="Calibri Light" w:hAnsi="Calibri Light" w:cs="Calibri Light"/>
          <w:sz w:val="20"/>
          <w:szCs w:val="20"/>
          <w:lang w:val="fr-FR" w:eastAsia="en-IE"/>
        </w:rPr>
        <w:fldChar w:fldCharType="end"/>
      </w:r>
      <w:r>
        <w:rPr>
          <w:rFonts w:ascii="Calibri Light" w:hAnsi="Calibri Light" w:cs="Calibri Light"/>
          <w:sz w:val="20"/>
          <w:szCs w:val="20"/>
          <w:lang w:val="fr-FR" w:eastAsia="en-IE"/>
        </w:rPr>
        <w:t xml:space="preserve"> </w:t>
      </w:r>
    </w:p>
    <w:p>
      <w:pPr>
        <w:autoSpaceDE w:val="0"/>
        <w:adjustRightInd w:val="0"/>
        <w:jc w:val="both"/>
        <w:rPr>
          <w:rFonts w:ascii="Calibri Light" w:hAnsi="Calibri Light" w:cs="Calibri Light" w:eastAsiaTheme="minorHAnsi"/>
          <w:sz w:val="20"/>
          <w:szCs w:val="20"/>
          <w:lang w:val="fr-FR"/>
        </w:rPr>
      </w:pPr>
    </w:p>
    <w:p>
      <w:pPr>
        <w:autoSpaceDE w:val="0"/>
        <w:adjustRightInd w:val="0"/>
        <w:jc w:val="both"/>
        <w:rPr>
          <w:rFonts w:ascii="Calibri Light" w:hAnsi="Calibri Light" w:cs="Calibri Light"/>
          <w:sz w:val="20"/>
          <w:szCs w:val="20"/>
          <w:lang w:val="fr-FR"/>
        </w:rPr>
      </w:pPr>
      <w:r>
        <w:rPr>
          <w:rFonts w:ascii="Calibri Light" w:hAnsi="Calibri Light" w:cs="Calibri Light" w:eastAsiaTheme="minorHAnsi"/>
          <w:sz w:val="20"/>
          <w:szCs w:val="20"/>
          <w:lang w:val="fr-BE"/>
        </w:rPr>
        <w:t xml:space="preserve">Nous vous saurions gré de recevoir votre offre, sous plis fermé, d’ici </w:t>
      </w:r>
      <w:r>
        <w:rPr>
          <w:rFonts w:ascii="Calibri Light" w:hAnsi="Calibri Light" w:cs="Calibri Light" w:eastAsiaTheme="minorHAnsi"/>
          <w:sz w:val="20"/>
          <w:szCs w:val="20"/>
          <w:highlight w:val="green"/>
          <w:lang w:val="fr-BE"/>
        </w:rPr>
        <w:t xml:space="preserve">le jeudi </w:t>
      </w:r>
      <w:r>
        <w:rPr>
          <w:rFonts w:ascii="Calibri Light" w:hAnsi="Calibri Light" w:cs="Calibri Light" w:eastAsiaTheme="minorHAnsi"/>
          <w:b/>
          <w:sz w:val="20"/>
          <w:szCs w:val="20"/>
          <w:highlight w:val="green"/>
          <w:lang w:val="fr-BE"/>
        </w:rPr>
        <w:t>22 Juin 2023</w:t>
      </w:r>
      <w:r>
        <w:rPr>
          <w:rFonts w:ascii="Calibri Light" w:hAnsi="Calibri Light" w:cs="Calibri Light"/>
          <w:b/>
          <w:sz w:val="20"/>
          <w:szCs w:val="20"/>
          <w:highlight w:val="green"/>
          <w:lang w:val="fr-BE"/>
        </w:rPr>
        <w:t xml:space="preserve"> </w:t>
      </w:r>
      <w:r>
        <w:rPr>
          <w:rFonts w:ascii="Calibri Light" w:hAnsi="Calibri Light" w:cs="Calibri Light"/>
          <w:sz w:val="20"/>
          <w:szCs w:val="20"/>
          <w:highlight w:val="green"/>
          <w:lang w:val="fr-BE"/>
        </w:rPr>
        <w:t>au plus tard à</w:t>
      </w:r>
      <w:r>
        <w:rPr>
          <w:rFonts w:ascii="Calibri Light" w:hAnsi="Calibri Light" w:cs="Calibri Light"/>
          <w:b/>
          <w:sz w:val="20"/>
          <w:szCs w:val="20"/>
          <w:highlight w:val="green"/>
          <w:lang w:val="fr-BE"/>
        </w:rPr>
        <w:t xml:space="preserve"> 14h00</w:t>
      </w:r>
      <w:r>
        <w:rPr>
          <w:rFonts w:ascii="Calibri Light" w:hAnsi="Calibri Light" w:cs="Calibri Light"/>
          <w:sz w:val="20"/>
          <w:szCs w:val="20"/>
          <w:lang w:val="fr-BE"/>
        </w:rPr>
        <w:t xml:space="preserve"> (heure locale de la région de l’Afrique de l’Ouest), au bureau de Concern Worldwide situé à l’adresse suivante : </w:t>
      </w:r>
      <w:r>
        <w:rPr>
          <w:rFonts w:ascii="Calibri Light" w:hAnsi="Calibri Light" w:cs="Calibri Light"/>
          <w:b/>
          <w:sz w:val="20"/>
          <w:szCs w:val="20"/>
          <w:lang w:val="fr-BE"/>
        </w:rPr>
        <w:t>Avenue Mali Béro, Rue IB42, Quartier Plateau, BP 741, Niamey à côté du bureau de l’OIM.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</w:p>
    <w:p>
      <w:pPr>
        <w:autoSpaceDE w:val="0"/>
        <w:adjustRightInd w:val="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>
      <w:pPr>
        <w:autoSpaceDE w:val="0"/>
        <w:adjustRightInd w:val="0"/>
        <w:jc w:val="both"/>
        <w:rPr>
          <w:rFonts w:ascii="Calibri Light" w:hAnsi="Calibri Light" w:cs="Calibri Light"/>
          <w:b/>
          <w:sz w:val="20"/>
          <w:szCs w:val="20"/>
          <w:lang w:val="fr-BE"/>
        </w:rPr>
      </w:pPr>
      <w:r>
        <w:rPr>
          <w:rFonts w:ascii="Calibri Light" w:hAnsi="Calibri Light" w:cs="Calibri Light"/>
          <w:b/>
          <w:sz w:val="20"/>
          <w:szCs w:val="20"/>
          <w:lang w:val="fr-BE"/>
        </w:rPr>
        <w:t>Les dossiers peuvent être envoyés aussi par voie électronique. Si vous décidez pour cette option, veuillez envoyer toujours à ces trois boites email :</w:t>
      </w:r>
      <w:r>
        <w:rPr>
          <w:lang w:val="fr-FR"/>
        </w:rPr>
        <w:t xml:space="preserve"> </w:t>
      </w:r>
      <w:r>
        <w:fldChar w:fldCharType="begin"/>
      </w:r>
      <w:r>
        <w:instrText xml:space="preserve"> HYPERLINK "mailto:niger.tenders@concern.net" </w:instrText>
      </w:r>
      <w:r>
        <w:fldChar w:fldCharType="separate"/>
      </w:r>
      <w:r>
        <w:rPr>
          <w:rStyle w:val="7"/>
          <w:rFonts w:ascii="Calibri Light" w:hAnsi="Calibri Light" w:cs="Calibri Light"/>
          <w:b/>
          <w:sz w:val="20"/>
          <w:szCs w:val="20"/>
          <w:lang w:val="fr-BE"/>
        </w:rPr>
        <w:t>niger.tenders@concern.net</w:t>
      </w:r>
      <w:r>
        <w:rPr>
          <w:rStyle w:val="7"/>
          <w:rFonts w:ascii="Calibri Light" w:hAnsi="Calibri Light" w:cs="Calibri Light"/>
          <w:b/>
          <w:sz w:val="20"/>
          <w:szCs w:val="20"/>
          <w:lang w:val="fr-BE"/>
        </w:rPr>
        <w:fldChar w:fldCharType="end"/>
      </w:r>
      <w:r>
        <w:rPr>
          <w:rFonts w:ascii="Calibri Light" w:hAnsi="Calibri Light" w:cs="Calibri Light"/>
          <w:b/>
          <w:sz w:val="20"/>
          <w:szCs w:val="20"/>
          <w:lang w:val="fr-BE"/>
        </w:rPr>
        <w:t xml:space="preserve">   avec copie à </w:t>
      </w:r>
      <w:r>
        <w:fldChar w:fldCharType="begin"/>
      </w:r>
      <w:r>
        <w:instrText xml:space="preserve"> HYPERLINK "mailto:rana.srouji@concern.net" </w:instrText>
      </w:r>
      <w:r>
        <w:fldChar w:fldCharType="separate"/>
      </w:r>
      <w:r>
        <w:rPr>
          <w:rStyle w:val="7"/>
          <w:rFonts w:ascii="Calibri Light" w:hAnsi="Calibri Light" w:cs="Calibri Light"/>
          <w:b/>
          <w:sz w:val="20"/>
          <w:szCs w:val="20"/>
          <w:lang w:val="fr-BE"/>
        </w:rPr>
        <w:t>rana.srouji@concern.net</w:t>
      </w:r>
      <w:r>
        <w:rPr>
          <w:rStyle w:val="7"/>
          <w:rFonts w:ascii="Calibri Light" w:hAnsi="Calibri Light" w:cs="Calibri Light"/>
          <w:b/>
          <w:sz w:val="20"/>
          <w:szCs w:val="20"/>
          <w:lang w:val="fr-BE"/>
        </w:rPr>
        <w:fldChar w:fldCharType="end"/>
      </w:r>
      <w:r>
        <w:rPr>
          <w:rFonts w:ascii="Calibri Light" w:hAnsi="Calibri Light" w:cs="Calibri Light"/>
          <w:b/>
          <w:sz w:val="20"/>
          <w:szCs w:val="20"/>
          <w:lang w:val="fr-BE"/>
        </w:rPr>
        <w:t xml:space="preserve">    et  </w:t>
      </w:r>
      <w:r>
        <w:fldChar w:fldCharType="begin"/>
      </w:r>
      <w:r>
        <w:instrText xml:space="preserve"> HYPERLINK "mailto:zoulahatou.abdou@concern.net" </w:instrText>
      </w:r>
      <w:r>
        <w:fldChar w:fldCharType="separate"/>
      </w:r>
      <w:r>
        <w:rPr>
          <w:rStyle w:val="7"/>
          <w:rFonts w:ascii="Calibri Light" w:hAnsi="Calibri Light" w:cs="Calibri Light"/>
          <w:b/>
          <w:sz w:val="20"/>
          <w:szCs w:val="20"/>
          <w:lang w:val="fr-BE"/>
        </w:rPr>
        <w:t>zoulahatou.abdou@concern.net</w:t>
      </w:r>
      <w:r>
        <w:rPr>
          <w:rStyle w:val="7"/>
          <w:rFonts w:ascii="Calibri Light" w:hAnsi="Calibri Light" w:cs="Calibri Light"/>
          <w:b/>
          <w:sz w:val="20"/>
          <w:szCs w:val="20"/>
          <w:lang w:val="fr-BE"/>
        </w:rPr>
        <w:fldChar w:fldCharType="end"/>
      </w:r>
      <w:r>
        <w:rPr>
          <w:rFonts w:ascii="Calibri Light" w:hAnsi="Calibri Light" w:cs="Calibri Light"/>
          <w:b/>
          <w:sz w:val="20"/>
          <w:szCs w:val="20"/>
          <w:lang w:val="fr-BE"/>
        </w:rPr>
        <w:t xml:space="preserve"> </w:t>
      </w:r>
    </w:p>
    <w:p>
      <w:pPr>
        <w:autoSpaceDE w:val="0"/>
        <w:adjustRightInd w:val="0"/>
        <w:jc w:val="both"/>
        <w:rPr>
          <w:rFonts w:ascii="Calibri Light" w:hAnsi="Calibri Light" w:cs="Calibri Light"/>
          <w:b/>
          <w:sz w:val="20"/>
          <w:szCs w:val="20"/>
          <w:lang w:val="fr-BE"/>
        </w:rPr>
      </w:pPr>
    </w:p>
    <w:p>
      <w:pPr>
        <w:autoSpaceDE w:val="0"/>
        <w:adjustRightInd w:val="0"/>
        <w:jc w:val="both"/>
        <w:rPr>
          <w:rFonts w:ascii="Calibri Light" w:hAnsi="Calibri Light" w:cs="Calibri Light"/>
          <w:sz w:val="20"/>
          <w:szCs w:val="20"/>
          <w:lang w:val="fr-BE"/>
        </w:rPr>
      </w:pPr>
      <w:r>
        <w:rPr>
          <w:rFonts w:ascii="Calibri Light" w:hAnsi="Calibri Light" w:cs="Calibri Light"/>
          <w:b/>
          <w:sz w:val="20"/>
          <w:szCs w:val="20"/>
          <w:lang w:val="fr-BE"/>
        </w:rPr>
        <w:t>Toute offre déposée au-delà de cette date/heure sera rejetée.</w:t>
      </w:r>
    </w:p>
    <w:p>
      <w:pPr>
        <w:autoSpaceDE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  <w:lang w:val="fr-BE" w:eastAsia="fr-FR"/>
        </w:rPr>
      </w:pPr>
    </w:p>
    <w:p>
      <w:pPr>
        <w:autoSpaceDE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  <w:lang w:val="fr-BE" w:eastAsia="fr-FR"/>
        </w:rPr>
      </w:pPr>
      <w:r>
        <w:rPr>
          <w:rFonts w:ascii="Calibri Light" w:hAnsi="Calibri Light" w:cs="Calibri Light"/>
          <w:b/>
          <w:bCs/>
          <w:sz w:val="20"/>
          <w:szCs w:val="20"/>
          <w:lang w:val="fr-BE" w:eastAsia="fr-FR"/>
        </w:rPr>
        <w:t>NB : la retrait et le dépôt des offres ne peuvent se faire que les jours ouvrables entre 09 h et 16h00.</w:t>
      </w:r>
    </w:p>
    <w:p>
      <w:pPr>
        <w:autoSpaceDE w:val="0"/>
        <w:adjustRightInd w:val="0"/>
        <w:rPr>
          <w:rFonts w:ascii="Calibri Light" w:hAnsi="Calibri Light" w:cs="Calibri Light"/>
          <w:sz w:val="20"/>
          <w:szCs w:val="20"/>
          <w:lang w:val="fr-FR" w:eastAsia="en-IE"/>
        </w:rPr>
      </w:pPr>
    </w:p>
    <w:p>
      <w:pPr>
        <w:autoSpaceDE w:val="0"/>
        <w:adjustRightInd w:val="0"/>
        <w:jc w:val="right"/>
        <w:rPr>
          <w:rFonts w:ascii="Calibri Light" w:hAnsi="Calibri Light" w:cs="Calibri Light"/>
          <w:sz w:val="20"/>
          <w:szCs w:val="20"/>
          <w:lang w:val="fr-FR" w:eastAsia="en-IE"/>
        </w:rPr>
      </w:pPr>
      <w:r>
        <w:rPr>
          <w:rFonts w:ascii="Calibri Light" w:hAnsi="Calibri Light" w:cs="Calibri Light"/>
          <w:sz w:val="20"/>
          <w:szCs w:val="20"/>
          <w:lang w:val="fr-FR" w:eastAsia="en-IE"/>
        </w:rPr>
        <w:t>Fait à Niamey, le 31 Mai 2023</w:t>
      </w:r>
    </w:p>
    <w:p>
      <w:pPr>
        <w:autoSpaceDE w:val="0"/>
        <w:adjustRightInd w:val="0"/>
        <w:jc w:val="right"/>
        <w:rPr>
          <w:rFonts w:ascii="Calibri Light" w:hAnsi="Calibri Light" w:cs="Calibri Light"/>
          <w:sz w:val="20"/>
          <w:szCs w:val="20"/>
          <w:lang w:val="fr-FR" w:eastAsia="en-IE"/>
        </w:rPr>
      </w:pPr>
    </w:p>
    <w:p>
      <w:pPr>
        <w:autoSpaceDE w:val="0"/>
        <w:adjustRightInd w:val="0"/>
        <w:jc w:val="right"/>
        <w:rPr>
          <w:rFonts w:ascii="Calibri Light" w:hAnsi="Calibri Light" w:cs="Calibri Light"/>
          <w:sz w:val="20"/>
          <w:szCs w:val="20"/>
          <w:lang w:val="fr-FR" w:eastAsia="en-IE"/>
        </w:rPr>
      </w:pPr>
      <w:r>
        <w:rPr>
          <w:rFonts w:ascii="Calibri Light" w:hAnsi="Calibri Light" w:cs="Calibri Light"/>
          <w:sz w:val="20"/>
          <w:szCs w:val="20"/>
          <w:lang w:val="fr-FR" w:eastAsia="en-IE"/>
        </w:rPr>
        <w:t>Pour Concern Worldwide</w:t>
      </w:r>
    </w:p>
    <w:p>
      <w:pPr>
        <w:autoSpaceDE w:val="0"/>
        <w:adjustRightInd w:val="0"/>
        <w:jc w:val="right"/>
        <w:rPr>
          <w:rFonts w:ascii="Calibri Light" w:hAnsi="Calibri Light" w:cs="Calibri Light"/>
          <w:sz w:val="20"/>
          <w:szCs w:val="20"/>
          <w:lang w:val="fr-FR" w:eastAsia="en-IE"/>
        </w:rPr>
      </w:pPr>
    </w:p>
    <w:p>
      <w:pPr>
        <w:autoSpaceDE w:val="0"/>
        <w:adjustRightInd w:val="0"/>
        <w:jc w:val="right"/>
        <w:rPr>
          <w:rFonts w:ascii="Calibri Light" w:hAnsi="Calibri Light" w:cs="Calibri Light"/>
          <w:sz w:val="20"/>
          <w:szCs w:val="20"/>
          <w:lang w:val="fr-FR"/>
        </w:rPr>
      </w:pPr>
      <w:r>
        <w:rPr>
          <w:rFonts w:ascii="Calibri Light" w:hAnsi="Calibri Light" w:cs="Calibri Light"/>
          <w:sz w:val="20"/>
          <w:szCs w:val="20"/>
          <w:lang w:val="fr-FR" w:eastAsia="en-IE"/>
        </w:rPr>
        <w:t>La Directrice de Système</w:t>
      </w:r>
    </w:p>
    <w:sectPr>
      <w:headerReference r:id="rId3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-301625</wp:posOffset>
          </wp:positionV>
          <wp:extent cx="1468120" cy="6470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647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34B2D"/>
    <w:rsid w:val="000425B0"/>
    <w:rsid w:val="00043899"/>
    <w:rsid w:val="00072285"/>
    <w:rsid w:val="00074B6A"/>
    <w:rsid w:val="000B37E3"/>
    <w:rsid w:val="000B65AA"/>
    <w:rsid w:val="000D0868"/>
    <w:rsid w:val="000E040F"/>
    <w:rsid w:val="00110FB6"/>
    <w:rsid w:val="00165834"/>
    <w:rsid w:val="00175A4C"/>
    <w:rsid w:val="001A57E2"/>
    <w:rsid w:val="001B034B"/>
    <w:rsid w:val="001C7800"/>
    <w:rsid w:val="001D1E4A"/>
    <w:rsid w:val="00261031"/>
    <w:rsid w:val="00273A58"/>
    <w:rsid w:val="002A0C7E"/>
    <w:rsid w:val="002D4352"/>
    <w:rsid w:val="00302D88"/>
    <w:rsid w:val="003241B5"/>
    <w:rsid w:val="00355D03"/>
    <w:rsid w:val="003579B8"/>
    <w:rsid w:val="0037059F"/>
    <w:rsid w:val="003932D5"/>
    <w:rsid w:val="003C7244"/>
    <w:rsid w:val="003F34E8"/>
    <w:rsid w:val="00431E89"/>
    <w:rsid w:val="00453070"/>
    <w:rsid w:val="00455D6A"/>
    <w:rsid w:val="00471FBA"/>
    <w:rsid w:val="004D67D5"/>
    <w:rsid w:val="004F5A73"/>
    <w:rsid w:val="00516053"/>
    <w:rsid w:val="005618C8"/>
    <w:rsid w:val="00590098"/>
    <w:rsid w:val="00591BC6"/>
    <w:rsid w:val="005F0AAA"/>
    <w:rsid w:val="005F20AA"/>
    <w:rsid w:val="005F46C1"/>
    <w:rsid w:val="006101F1"/>
    <w:rsid w:val="0062637C"/>
    <w:rsid w:val="006C2B60"/>
    <w:rsid w:val="006E53E6"/>
    <w:rsid w:val="00735235"/>
    <w:rsid w:val="00740324"/>
    <w:rsid w:val="00761B63"/>
    <w:rsid w:val="0076236A"/>
    <w:rsid w:val="007A4C8E"/>
    <w:rsid w:val="00813F08"/>
    <w:rsid w:val="0087145C"/>
    <w:rsid w:val="008D26C7"/>
    <w:rsid w:val="009756F8"/>
    <w:rsid w:val="009814C7"/>
    <w:rsid w:val="00984E56"/>
    <w:rsid w:val="009D2D39"/>
    <w:rsid w:val="00A52D26"/>
    <w:rsid w:val="00A5481D"/>
    <w:rsid w:val="00A63AFF"/>
    <w:rsid w:val="00A72B96"/>
    <w:rsid w:val="00A758A2"/>
    <w:rsid w:val="00A81E78"/>
    <w:rsid w:val="00A87B60"/>
    <w:rsid w:val="00A9694C"/>
    <w:rsid w:val="00AA6FBF"/>
    <w:rsid w:val="00B513E4"/>
    <w:rsid w:val="00BC3E6A"/>
    <w:rsid w:val="00BE321C"/>
    <w:rsid w:val="00BE3A5B"/>
    <w:rsid w:val="00C10219"/>
    <w:rsid w:val="00C34015"/>
    <w:rsid w:val="00C4094B"/>
    <w:rsid w:val="00C878EC"/>
    <w:rsid w:val="00C96DE8"/>
    <w:rsid w:val="00C97738"/>
    <w:rsid w:val="00CA55F7"/>
    <w:rsid w:val="00CC6795"/>
    <w:rsid w:val="00CD24BA"/>
    <w:rsid w:val="00CD7378"/>
    <w:rsid w:val="00CD765B"/>
    <w:rsid w:val="00CE495E"/>
    <w:rsid w:val="00D06103"/>
    <w:rsid w:val="00D64F8F"/>
    <w:rsid w:val="00DB2A01"/>
    <w:rsid w:val="00DB4FA5"/>
    <w:rsid w:val="00E625FB"/>
    <w:rsid w:val="00E81332"/>
    <w:rsid w:val="00ED148B"/>
    <w:rsid w:val="00EE03FB"/>
    <w:rsid w:val="00EE3F93"/>
    <w:rsid w:val="00EF0C88"/>
    <w:rsid w:val="00EF164B"/>
    <w:rsid w:val="00F10680"/>
    <w:rsid w:val="00F232AE"/>
    <w:rsid w:val="00FE4F06"/>
    <w:rsid w:val="635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8"/>
    <w:qFormat/>
    <w:uiPriority w:val="99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link w:val="6"/>
    <w:semiHidden/>
    <w:qFormat/>
    <w:uiPriority w:val="99"/>
    <w:rPr>
      <w:lang w:val="en-US" w:eastAsia="en-US"/>
    </w:rPr>
  </w:style>
  <w:style w:type="character" w:customStyle="1" w:styleId="9">
    <w:name w:val="Footer Char"/>
    <w:link w:val="5"/>
    <w:semiHidden/>
    <w:qFormat/>
    <w:uiPriority w:val="99"/>
    <w:rPr>
      <w:lang w:val="en-US" w:eastAsia="en-US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hyperlink" Target="https://concern.net/" TargetMode="Externa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Concern Worldwide</Company>
  <Pages>2</Pages>
  <Words>438</Words>
  <Characters>2498</Characters>
  <Lines>20</Lines>
  <Paragraphs>5</Paragraphs>
  <TotalTime>200</TotalTime>
  <ScaleCrop>false</ScaleCrop>
  <LinksUpToDate>false</LinksUpToDate>
  <CharactersWithSpaces>2931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2023-05-31T12:20:00Z</dcterms:created>
  <dc:creator>donal.darcy</dc:creator>
  <cp:lastModifiedBy>rana.srouji</cp:lastModifiedBy>
  <cp:lastPrinted>2022-06-20T13:42:00Z</cp:lastPrinted>
  <dcterms:modified xsi:type="dcterms:W3CDTF">2023-05-31T15:57:54Z</dcterms:modified>
  <dc:title>Appendix 1: Sample Tender Advertisement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6B220185DAD941128ED92797720E2BB8</vt:lpwstr>
  </property>
</Properties>
</file>